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70" w:rsidRPr="001A1A03" w:rsidRDefault="00AE1970" w:rsidP="00AE1970">
      <w:pPr>
        <w:pStyle w:val="a3"/>
        <w:ind w:right="-365" w:firstLine="360"/>
        <w:jc w:val="center"/>
        <w:rPr>
          <w:b/>
          <w:sz w:val="28"/>
          <w:szCs w:val="28"/>
        </w:rPr>
      </w:pPr>
      <w:r w:rsidRPr="001A1A03">
        <w:rPr>
          <w:b/>
          <w:sz w:val="28"/>
          <w:szCs w:val="28"/>
        </w:rPr>
        <w:t>Нарушение неприкосновенности жилища</w:t>
      </w:r>
    </w:p>
    <w:p w:rsidR="00AE1970" w:rsidRDefault="00AE1970" w:rsidP="00AE1970">
      <w:pPr>
        <w:pStyle w:val="a3"/>
        <w:ind w:firstLine="708"/>
        <w:jc w:val="both"/>
        <w:rPr>
          <w:rFonts w:ascii="Open Sans" w:hAnsi="Open Sans" w:cs="Arial"/>
          <w:color w:val="000000"/>
          <w:sz w:val="28"/>
          <w:szCs w:val="28"/>
        </w:rPr>
      </w:pPr>
      <w:r>
        <w:rPr>
          <w:rFonts w:ascii="Open Sans" w:hAnsi="Open Sans" w:cs="Arial"/>
          <w:color w:val="000000"/>
          <w:sz w:val="28"/>
          <w:szCs w:val="28"/>
        </w:rPr>
        <w:t>В целях правового просвещения и информирования граждан по вопросам профилактики преступности, разъясняются положения статьи 139 УК РФ об ответственности за нарушение неприкосновенности жилища.</w:t>
      </w:r>
      <w:r>
        <w:rPr>
          <w:rFonts w:ascii="Open Sans" w:hAnsi="Open Sans" w:cs="Arial"/>
          <w:color w:val="000000"/>
          <w:sz w:val="28"/>
          <w:szCs w:val="28"/>
        </w:rPr>
        <w:tab/>
      </w:r>
      <w:r>
        <w:rPr>
          <w:rFonts w:ascii="Open Sans" w:hAnsi="Open Sans" w:cs="Arial"/>
          <w:color w:val="000000"/>
          <w:sz w:val="28"/>
          <w:szCs w:val="28"/>
        </w:rPr>
        <w:tab/>
        <w:t>Право на неприкосновенность жилища является важнейшим конституционным правом человека и гражданина.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(ст. 25 Конституции РФ). За незаконное проникновение в жилище, совершенное против воли проживающего в нем лица, статьей 139 УК РФ предусмотрена уголовная ответственность.</w:t>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proofErr w:type="gramStart"/>
      <w:r>
        <w:rPr>
          <w:rFonts w:ascii="Open Sans" w:hAnsi="Open Sans" w:cs="Arial"/>
          <w:color w:val="000000"/>
          <w:sz w:val="28"/>
          <w:szCs w:val="28"/>
        </w:rPr>
        <w:t>Часть 1 статьи 139 УК РФ за незаконное проникновение в жилище, совершенное против воли проживающего в нем лица, предусматривает штраф в размере до 40 тысяч рублей или в размере заработной платы или иного дохода осужденного за период до трех месяцев, либо обязательные работы на срок до 360 часов, либо исправительные работы на срок до одного года, либо арест на срок</w:t>
      </w:r>
      <w:proofErr w:type="gramEnd"/>
      <w:r>
        <w:rPr>
          <w:rFonts w:ascii="Open Sans" w:hAnsi="Open Sans" w:cs="Arial"/>
          <w:color w:val="000000"/>
          <w:sz w:val="28"/>
          <w:szCs w:val="28"/>
        </w:rPr>
        <w:t xml:space="preserve"> до трех месяцев.</w:t>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proofErr w:type="gramStart"/>
      <w:r>
        <w:rPr>
          <w:rFonts w:ascii="Open Sans" w:hAnsi="Open Sans" w:cs="Arial"/>
          <w:color w:val="000000"/>
          <w:sz w:val="28"/>
          <w:szCs w:val="28"/>
        </w:rPr>
        <w:t>То же деяние, совершенное с применением насилия или с угрозой его применения (ч. 2 ст. 139 УК РФ)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до двух лет, либо принудительными работами на срок до двух лет, либо лишением свободы на</w:t>
      </w:r>
      <w:proofErr w:type="gramEnd"/>
      <w:r>
        <w:rPr>
          <w:rFonts w:ascii="Open Sans" w:hAnsi="Open Sans" w:cs="Arial"/>
          <w:color w:val="000000"/>
          <w:sz w:val="28"/>
          <w:szCs w:val="28"/>
        </w:rPr>
        <w:t xml:space="preserve"> тот же срок.</w:t>
      </w:r>
    </w:p>
    <w:p w:rsidR="00AE1970" w:rsidRDefault="00AE1970" w:rsidP="00AE1970">
      <w:pPr>
        <w:pStyle w:val="a3"/>
        <w:ind w:firstLine="708"/>
        <w:jc w:val="both"/>
        <w:rPr>
          <w:rFonts w:ascii="Open Sans" w:hAnsi="Open Sans" w:cs="Arial"/>
          <w:color w:val="000000"/>
          <w:sz w:val="28"/>
          <w:szCs w:val="28"/>
        </w:rPr>
      </w:pPr>
      <w:r>
        <w:rPr>
          <w:rFonts w:ascii="Open Sans" w:hAnsi="Open Sans" w:cs="Arial"/>
          <w:color w:val="000000"/>
          <w:sz w:val="28"/>
          <w:szCs w:val="28"/>
        </w:rPr>
        <w:t>Как показывает практика, многие граждане, привлеченные к ответственности по статье 139 УК РФ, плохо понимали, что совершали преступление, вторгаясь в чужое жилище, например, во время бытовых ссор, в процессе выяснения отношений между бывшими супругами, сожителями, знакомыми.</w:t>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r>
      <w:r>
        <w:rPr>
          <w:rFonts w:ascii="Open Sans" w:hAnsi="Open Sans" w:cs="Arial"/>
          <w:color w:val="000000"/>
          <w:sz w:val="28"/>
          <w:szCs w:val="28"/>
        </w:rPr>
        <w:tab/>
        <w:t>Преступление признается оконченным с момента незаконного проникновения в пределы жилища, независимо от продолжительности нахождения в нем.</w:t>
      </w:r>
    </w:p>
    <w:p w:rsidR="00710CA7" w:rsidRDefault="00710CA7"/>
    <w:sectPr w:rsidR="00710CA7" w:rsidSect="00710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E1970"/>
    <w:rsid w:val="00710CA7"/>
    <w:rsid w:val="00AE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19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Reanimator Extreme Edition</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2017-08-24T05:22:00Z</dcterms:created>
  <dcterms:modified xsi:type="dcterms:W3CDTF">2017-08-24T05:22:00Z</dcterms:modified>
</cp:coreProperties>
</file>