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CA" w:rsidRPr="00C67479" w:rsidRDefault="005434CA" w:rsidP="005434CA">
      <w:pPr>
        <w:ind w:right="-365"/>
        <w:jc w:val="center"/>
        <w:rPr>
          <w:sz w:val="28"/>
          <w:szCs w:val="28"/>
        </w:rPr>
      </w:pPr>
      <w:r w:rsidRPr="00C67479">
        <w:rPr>
          <w:sz w:val="28"/>
          <w:szCs w:val="28"/>
        </w:rPr>
        <w:t>Уточнены сроки предъявления исполнительных документов</w:t>
      </w:r>
    </w:p>
    <w:p w:rsidR="005434CA" w:rsidRPr="00C67479" w:rsidRDefault="005434CA" w:rsidP="005434CA">
      <w:pPr>
        <w:ind w:right="-365"/>
        <w:jc w:val="both"/>
        <w:rPr>
          <w:rStyle w:val="a3"/>
          <w:b w:val="0"/>
          <w:bCs w:val="0"/>
          <w:sz w:val="28"/>
          <w:szCs w:val="28"/>
        </w:rPr>
      </w:pPr>
    </w:p>
    <w:p w:rsidR="003920A9" w:rsidRDefault="005434CA" w:rsidP="005434CA">
      <w:r w:rsidRPr="00C67479">
        <w:rPr>
          <w:rStyle w:val="a3"/>
          <w:b w:val="0"/>
          <w:color w:val="000000"/>
          <w:sz w:val="28"/>
          <w:szCs w:val="28"/>
        </w:rPr>
        <w:t>9 июня 2017</w:t>
      </w:r>
      <w:r w:rsidRPr="00C67479">
        <w:rPr>
          <w:color w:val="000000"/>
          <w:sz w:val="28"/>
          <w:szCs w:val="28"/>
        </w:rPr>
        <w:t xml:space="preserve"> года вступил в силу новый Федеральный закон от 28.05.2017 </w:t>
      </w:r>
      <w:r w:rsidRPr="00C67479">
        <w:rPr>
          <w:rStyle w:val="a3"/>
          <w:b w:val="0"/>
          <w:color w:val="000000"/>
          <w:sz w:val="28"/>
          <w:szCs w:val="28"/>
        </w:rPr>
        <w:t>№ 101-ФЗ</w:t>
      </w:r>
      <w:r w:rsidRPr="00C67479">
        <w:rPr>
          <w:color w:val="000000"/>
          <w:sz w:val="28"/>
          <w:szCs w:val="28"/>
        </w:rPr>
        <w:t>, которым приведен в соответствие с позицией Конституционного Суда порядок исчисления срока давности предъявления исполнительного документа к исполнению.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 w:rsidRPr="00C67479">
        <w:rPr>
          <w:color w:val="000000"/>
          <w:sz w:val="28"/>
          <w:szCs w:val="28"/>
        </w:rPr>
        <w:t>В частности, теперь  в случае, если исполнение по ранее предъявленному исполнительному листу было окончено в связи с отзывом взыскателем исполнительного листа  либо в связи с совершением взыскателем действий, препятствующих его исполнению, период со дня предъявления данного исполнительного листа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листа к исполнению</w:t>
      </w:r>
      <w:proofErr w:type="gramEnd"/>
      <w:r w:rsidRPr="00C674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 w:rsidRPr="00C67479">
        <w:rPr>
          <w:color w:val="000000"/>
          <w:sz w:val="28"/>
          <w:szCs w:val="28"/>
        </w:rPr>
        <w:t>Изменения внесены на основании Постановления Конституционного Суда РФ от 10 марта 2016 года № 7-П, которым положения части 1 статьи 21, части 2 статьи 22 и части 4 статьи 46 Федерального закона «Об исполнительном производстве» были признаны не соответствующими Конституции РФ в той мере, в какой они позволяют — при неоднократном прерывании срока предъявления исполнительного документа к исполнению предъявлением исполнительного документа к</w:t>
      </w:r>
      <w:proofErr w:type="gramEnd"/>
      <w:r w:rsidRPr="00C67479">
        <w:rPr>
          <w:color w:val="000000"/>
          <w:sz w:val="28"/>
          <w:szCs w:val="28"/>
        </w:rPr>
        <w:t xml:space="preserve"> исполнению с последующим возвращением взыскателю на основании его заявления — всякий раз исчислять течение этого срока заново с момента возвращения исполнительного документа по данному основанию взыскателю и продлевать его тем самым на неопределенно длительное время.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sectPr w:rsidR="003920A9" w:rsidSect="0039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434CA"/>
    <w:rsid w:val="003920A9"/>
    <w:rsid w:val="0054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34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2017-07-27T03:24:00Z</dcterms:created>
  <dcterms:modified xsi:type="dcterms:W3CDTF">2017-07-27T03:25:00Z</dcterms:modified>
</cp:coreProperties>
</file>