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EA" w:rsidRPr="00AF17E4" w:rsidRDefault="00C75AEA" w:rsidP="00C75AE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bookmarkStart w:id="0" w:name="_GoBack"/>
      <w:r w:rsidRPr="004A162B">
        <w:rPr>
          <w:b/>
          <w:sz w:val="28"/>
          <w:szCs w:val="28"/>
          <w:lang w:eastAsia="ar-SA"/>
        </w:rPr>
        <w:t>30 мая 2024 года вступ</w:t>
      </w:r>
      <w:r>
        <w:rPr>
          <w:b/>
          <w:sz w:val="28"/>
          <w:szCs w:val="28"/>
          <w:lang w:eastAsia="ar-SA"/>
        </w:rPr>
        <w:t>или</w:t>
      </w:r>
      <w:r w:rsidRPr="004A162B">
        <w:rPr>
          <w:b/>
          <w:sz w:val="28"/>
          <w:szCs w:val="28"/>
          <w:lang w:eastAsia="ar-SA"/>
        </w:rPr>
        <w:t xml:space="preserve"> в силу изменения законодательства, упрощающие порядок подачи уведомлений о начале осуществления предпринимательской деятельности</w:t>
      </w:r>
      <w:r>
        <w:rPr>
          <w:b/>
          <w:sz w:val="28"/>
          <w:szCs w:val="28"/>
          <w:lang w:eastAsia="ar-SA"/>
        </w:rPr>
        <w:t>.</w:t>
      </w:r>
      <w:r w:rsidRPr="00AF17E4">
        <w:rPr>
          <w:sz w:val="28"/>
          <w:szCs w:val="28"/>
          <w:lang w:eastAsia="ar-SA"/>
        </w:rPr>
        <w:t xml:space="preserve"> </w:t>
      </w:r>
    </w:p>
    <w:bookmarkEnd w:id="0"/>
    <w:p w:rsidR="00C75AEA" w:rsidRDefault="00C75AEA" w:rsidP="00C75AE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28.02.2024 Правительством Российской Федерации издано </w:t>
      </w:r>
      <w:r>
        <w:rPr>
          <w:sz w:val="28"/>
          <w:szCs w:val="28"/>
          <w:lang w:eastAsia="ar-SA"/>
        </w:rPr>
        <w:t>п</w:t>
      </w:r>
      <w:r w:rsidRPr="00AF17E4">
        <w:rPr>
          <w:sz w:val="28"/>
          <w:szCs w:val="28"/>
          <w:lang w:eastAsia="ar-SA"/>
        </w:rPr>
        <w:t xml:space="preserve">остановление № 219 «О внесении изменений в некоторые акты Правительства Российской Федерации». </w:t>
      </w:r>
    </w:p>
    <w:p w:rsidR="00C75AEA" w:rsidRDefault="00C75AEA" w:rsidP="00C75AE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Согласно данного постановления создается единый реестр уведомлений, который будет функционировать в составе единого реестра видов контроля.</w:t>
      </w:r>
    </w:p>
    <w:p w:rsidR="00C75AEA" w:rsidRPr="00AF17E4" w:rsidRDefault="00C75AEA" w:rsidP="00C75AE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Одним из нововведений является то, что сведения об изменении места нахождения юридического лица и (или) места фактического осуществления деятельности, изменении места жительства индивидуального предпринимателя будут вноситься в единый реестр уведомлений автоматически из ЕГРЮЛ или ЕГРИП.</w:t>
      </w:r>
    </w:p>
    <w:p w:rsidR="00C75AEA" w:rsidRDefault="00C75AEA" w:rsidP="00C75AEA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Кроме этого, сокращен перечень работ и услуг, о начале осуществления которых необходимо подавать уведомление в контролирующий орган. Из указанного перечня исключены, в том числе услуги по пошиву и ремонту обуви и одежды, услуги по ремонту и техническому обслуживанию бытовой техники, услуги в области фотографии, услуги по ремонту компьютеров.</w:t>
      </w:r>
    </w:p>
    <w:p w:rsidR="001702CF" w:rsidRPr="00C75AEA" w:rsidRDefault="001702CF" w:rsidP="00C75AEA"/>
    <w:sectPr w:rsidR="001702CF" w:rsidRPr="00C7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C"/>
    <w:rsid w:val="00087358"/>
    <w:rsid w:val="001702CF"/>
    <w:rsid w:val="00300EC8"/>
    <w:rsid w:val="00372A43"/>
    <w:rsid w:val="003D40BA"/>
    <w:rsid w:val="004E0C02"/>
    <w:rsid w:val="00752A56"/>
    <w:rsid w:val="00825DD9"/>
    <w:rsid w:val="00A83D4C"/>
    <w:rsid w:val="00A9201C"/>
    <w:rsid w:val="00B02A3F"/>
    <w:rsid w:val="00B9488A"/>
    <w:rsid w:val="00C75AEA"/>
    <w:rsid w:val="00C90BAA"/>
    <w:rsid w:val="00EE09E6"/>
    <w:rsid w:val="00EE410D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0-472E-4C45-900F-ECCD2F6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D24BC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2024-06-19T10:04:00Z</dcterms:created>
  <dcterms:modified xsi:type="dcterms:W3CDTF">2024-06-19T10:04:00Z</dcterms:modified>
</cp:coreProperties>
</file>