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1C" w:rsidRPr="004A162B" w:rsidRDefault="00A9201C" w:rsidP="00A9201C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 xml:space="preserve">Для </w:t>
      </w:r>
      <w:r w:rsidRPr="004A162B">
        <w:rPr>
          <w:b/>
          <w:sz w:val="28"/>
          <w:szCs w:val="28"/>
          <w:lang w:eastAsia="ar-SA"/>
        </w:rPr>
        <w:t xml:space="preserve">льготников </w:t>
      </w:r>
      <w:r>
        <w:rPr>
          <w:b/>
          <w:sz w:val="28"/>
          <w:szCs w:val="28"/>
          <w:lang w:eastAsia="ar-SA"/>
        </w:rPr>
        <w:t>у</w:t>
      </w:r>
      <w:r w:rsidRPr="004A162B">
        <w:rPr>
          <w:b/>
          <w:sz w:val="28"/>
          <w:szCs w:val="28"/>
          <w:lang w:eastAsia="ar-SA"/>
        </w:rPr>
        <w:t>становлен норматив обеспечения бесплатными лекарствами на 2024 год</w:t>
      </w:r>
      <w:r>
        <w:rPr>
          <w:b/>
          <w:sz w:val="28"/>
          <w:szCs w:val="28"/>
          <w:lang w:eastAsia="ar-SA"/>
        </w:rPr>
        <w:t>.</w:t>
      </w:r>
    </w:p>
    <w:bookmarkEnd w:id="0"/>
    <w:p w:rsidR="00A9201C" w:rsidRDefault="00A9201C" w:rsidP="00A9201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Постановлением Правительства Российской Федерации от 11</w:t>
      </w:r>
      <w:r>
        <w:rPr>
          <w:sz w:val="28"/>
          <w:szCs w:val="28"/>
          <w:lang w:eastAsia="ar-SA"/>
        </w:rPr>
        <w:t>.04.</w:t>
      </w:r>
      <w:r w:rsidRPr="00AF17E4">
        <w:rPr>
          <w:sz w:val="28"/>
          <w:szCs w:val="28"/>
          <w:lang w:eastAsia="ar-SA"/>
        </w:rPr>
        <w:t xml:space="preserve">2024 </w:t>
      </w:r>
      <w:r>
        <w:rPr>
          <w:sz w:val="28"/>
          <w:szCs w:val="28"/>
          <w:lang w:eastAsia="ar-SA"/>
        </w:rPr>
        <w:t>№</w:t>
      </w:r>
      <w:r w:rsidRPr="00AF17E4">
        <w:rPr>
          <w:sz w:val="28"/>
          <w:szCs w:val="28"/>
          <w:lang w:eastAsia="ar-SA"/>
        </w:rPr>
        <w:t xml:space="preserve"> 454 «Об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 инвалидов в 2024 году» правительство определило сумму, на которую льготники могут получать бесплатные лекарства, </w:t>
      </w:r>
      <w:proofErr w:type="spellStart"/>
      <w:r w:rsidRPr="00AF17E4">
        <w:rPr>
          <w:sz w:val="28"/>
          <w:szCs w:val="28"/>
          <w:lang w:eastAsia="ar-SA"/>
        </w:rPr>
        <w:t>медизделия</w:t>
      </w:r>
      <w:proofErr w:type="spellEnd"/>
      <w:r w:rsidRPr="00AF17E4">
        <w:rPr>
          <w:sz w:val="28"/>
          <w:szCs w:val="28"/>
          <w:lang w:eastAsia="ar-SA"/>
        </w:rPr>
        <w:t xml:space="preserve"> и лечебное питание для детей инвалидов в 2024 г</w:t>
      </w:r>
      <w:r>
        <w:rPr>
          <w:sz w:val="28"/>
          <w:szCs w:val="28"/>
          <w:lang w:eastAsia="ar-SA"/>
        </w:rPr>
        <w:t>оду</w:t>
      </w:r>
      <w:r w:rsidRPr="00AF17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AF17E4">
        <w:rPr>
          <w:sz w:val="28"/>
          <w:szCs w:val="28"/>
          <w:lang w:eastAsia="ar-SA"/>
        </w:rPr>
        <w:t>С 1 февраля она составляет 1 211,3 руб. в месяц (ранее - 1 127,8 руб.).</w:t>
      </w:r>
    </w:p>
    <w:p w:rsidR="00B02A3F" w:rsidRPr="00A9201C" w:rsidRDefault="00B02A3F" w:rsidP="00A9201C"/>
    <w:sectPr w:rsidR="00B02A3F" w:rsidRPr="00A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A9201C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2024-06-19T09:53:00Z</dcterms:created>
  <dcterms:modified xsi:type="dcterms:W3CDTF">2024-06-19T09:53:00Z</dcterms:modified>
</cp:coreProperties>
</file>