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FB" w:rsidRDefault="009D63FB" w:rsidP="009D63FB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rFonts w:eastAsia="Liberation Sans"/>
          <w:b/>
          <w:color w:val="333333"/>
          <w:sz w:val="28"/>
          <w:szCs w:val="28"/>
          <w:highlight w:val="white"/>
        </w:rPr>
        <w:t>Дополнительный перечень лиц, освобожденных от уплаты государственной пошлины</w:t>
      </w:r>
    </w:p>
    <w:bookmarkEnd w:id="0"/>
    <w:p w:rsidR="009D63FB" w:rsidRDefault="009D63FB" w:rsidP="009D63FB">
      <w:pPr>
        <w:ind w:firstLine="709"/>
        <w:jc w:val="center"/>
        <w:rPr>
          <w:sz w:val="28"/>
          <w:szCs w:val="28"/>
        </w:rPr>
      </w:pPr>
    </w:p>
    <w:p w:rsidR="009D63FB" w:rsidRDefault="009D63FB" w:rsidP="009D63FB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Федеральным законом от 22.04.2024 № 88-ФЗ внесены изменения в статьи 333.35 и 333.38 части второй Налогового кодекса РФ.</w:t>
      </w:r>
    </w:p>
    <w:p w:rsidR="009D63FB" w:rsidRDefault="009D63FB" w:rsidP="009D63FB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Данными поправками предусмотрено освобождение от уплаты государственной пошлины за выдачу паспорта гражданина Российской Федерации, национального водительского удостоверения взамен утраченного или пришедшего в негодность, ряда лиц, принимающих участие в СВО, обеспечивающих выполнение задач в ходе СВО на территориях Украины, ДНР, ЛНР, Запорожской, Херсонской областей, в том числе:</w:t>
      </w:r>
    </w:p>
    <w:p w:rsidR="009D63FB" w:rsidRDefault="009D63FB" w:rsidP="009D63FB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- военнослужащих, включая мобилизованных и лиц, заключивших контракт о прохождении военной службы;</w:t>
      </w:r>
    </w:p>
    <w:p w:rsidR="009D63FB" w:rsidRDefault="009D63FB" w:rsidP="009D63FB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 xml:space="preserve">- лицам, заключившим контракт о добровольном содействии в выполнении задач, возложенных на Вооруженные Силы РФ, войска </w:t>
      </w:r>
      <w:proofErr w:type="spellStart"/>
      <w:r>
        <w:rPr>
          <w:rFonts w:eastAsia="Liberation Sans"/>
          <w:color w:val="333333"/>
          <w:sz w:val="28"/>
          <w:szCs w:val="28"/>
        </w:rPr>
        <w:t>нацгвардии</w:t>
      </w:r>
      <w:proofErr w:type="spellEnd"/>
      <w:r>
        <w:rPr>
          <w:rFonts w:eastAsia="Liberation Sans"/>
          <w:color w:val="333333"/>
          <w:sz w:val="28"/>
          <w:szCs w:val="28"/>
        </w:rPr>
        <w:t xml:space="preserve"> РФ.</w:t>
      </w:r>
    </w:p>
    <w:p w:rsidR="009D63FB" w:rsidRDefault="009D63FB" w:rsidP="009D63FB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 xml:space="preserve">Освобождены от уплаты государственной пошлины при регистрации права собственности в органах </w:t>
      </w:r>
      <w:proofErr w:type="spellStart"/>
      <w:r>
        <w:rPr>
          <w:rFonts w:eastAsia="Liberation Sans"/>
          <w:color w:val="333333"/>
          <w:sz w:val="28"/>
          <w:szCs w:val="28"/>
        </w:rPr>
        <w:t>Росреестра</w:t>
      </w:r>
      <w:proofErr w:type="spellEnd"/>
      <w:r>
        <w:rPr>
          <w:rFonts w:eastAsia="Liberation Sans"/>
          <w:color w:val="333333"/>
          <w:sz w:val="28"/>
          <w:szCs w:val="28"/>
        </w:rPr>
        <w:t xml:space="preserve"> наследники недвижимого имущества лиц,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жизни, охране государственной собственности и правопорядка, а также имущества лиц, подвергшихся политическим репрессиям, погибших (умерших) вследствие увечья, ранения, травмы, контузии, которые получены при обстрелах, взрывах или разрушениях со стороны вооруженных формирований Украины или террористических актов.</w:t>
      </w:r>
    </w:p>
    <w:p w:rsidR="009D63FB" w:rsidRDefault="009D63FB" w:rsidP="009D63FB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К числу погибших относятся также лица, умершие до истечения одного года вследствие ранения, контузии, заболеваний, полученных в связи с вышеназванными обстоятельствами.</w:t>
      </w:r>
    </w:p>
    <w:p w:rsidR="009D63FB" w:rsidRDefault="009D63FB" w:rsidP="009D63FB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Также предусмотрено освобождение от уплаты государственной пошлины за выдачу свидетельств о праве на наследство при наследовании имущества лиц, погибших (умерших) вследствие обстрелов, взрывов или разрушений со стороны Украины и террористических актов.</w:t>
      </w:r>
    </w:p>
    <w:p w:rsidR="009D63FB" w:rsidRDefault="009D63FB" w:rsidP="009D63FB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Актуализированы положения Налогового кодекса РФ, предусматривающие льготы по уплате госпошлины, в связи с изданием Указа Президента Российской Федерации от 04 января 2024 года № 11 «Об определении отдельных категорий иностранных граждан и лиц без гражданства, имеющих право обратиться с заявлением о приеме в гражданство Российской Федерации» по вопросам приема в гражданство РФ в упрощенном порядке.</w:t>
      </w:r>
    </w:p>
    <w:p w:rsidR="006C4D77" w:rsidRPr="009D63FB" w:rsidRDefault="006C4D77" w:rsidP="009D63FB"/>
    <w:sectPr w:rsidR="006C4D77" w:rsidRPr="009D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38B"/>
    <w:multiLevelType w:val="multilevel"/>
    <w:tmpl w:val="1CAE9F96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1" w15:restartNumberingAfterBreak="0">
    <w:nsid w:val="37FD3019"/>
    <w:multiLevelType w:val="multilevel"/>
    <w:tmpl w:val="E90032AA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2" w15:restartNumberingAfterBreak="0">
    <w:nsid w:val="754B10EE"/>
    <w:multiLevelType w:val="multilevel"/>
    <w:tmpl w:val="4F7A6E4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7F"/>
    <w:rsid w:val="003F07BD"/>
    <w:rsid w:val="006C4D77"/>
    <w:rsid w:val="00747182"/>
    <w:rsid w:val="00755C33"/>
    <w:rsid w:val="00993D60"/>
    <w:rsid w:val="009D63FB"/>
    <w:rsid w:val="00D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410-BCEA-469E-BCBF-A7A9B75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2024-06-04T05:35:00Z</dcterms:created>
  <dcterms:modified xsi:type="dcterms:W3CDTF">2024-06-04T05:35:00Z</dcterms:modified>
</cp:coreProperties>
</file>