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78" w:rsidRDefault="00474478" w:rsidP="00474478">
      <w:pPr>
        <w:ind w:firstLine="709"/>
        <w:jc w:val="center"/>
        <w:rPr>
          <w:sz w:val="28"/>
          <w:szCs w:val="28"/>
        </w:rPr>
      </w:pPr>
      <w:bookmarkStart w:id="0" w:name="_GoBack"/>
      <w:r>
        <w:rPr>
          <w:rFonts w:eastAsia="Liberation Sans"/>
          <w:b/>
          <w:color w:val="333333"/>
          <w:sz w:val="28"/>
          <w:szCs w:val="28"/>
          <w:highlight w:val="white"/>
        </w:rPr>
        <w:t xml:space="preserve">О компенсации за задержку </w:t>
      </w:r>
      <w:proofErr w:type="spellStart"/>
      <w:r>
        <w:rPr>
          <w:rFonts w:eastAsia="Liberation Sans"/>
          <w:b/>
          <w:color w:val="333333"/>
          <w:sz w:val="28"/>
          <w:szCs w:val="28"/>
          <w:highlight w:val="white"/>
        </w:rPr>
        <w:t>неначисленных</w:t>
      </w:r>
      <w:proofErr w:type="spellEnd"/>
      <w:r>
        <w:rPr>
          <w:rFonts w:eastAsia="Liberation Sans"/>
          <w:b/>
          <w:color w:val="333333"/>
          <w:sz w:val="28"/>
          <w:szCs w:val="28"/>
          <w:highlight w:val="white"/>
        </w:rPr>
        <w:t xml:space="preserve"> выплат</w:t>
      </w:r>
    </w:p>
    <w:p w:rsidR="00474478" w:rsidRDefault="00474478" w:rsidP="00474478">
      <w:pPr>
        <w:ind w:firstLine="709"/>
        <w:jc w:val="center"/>
        <w:rPr>
          <w:sz w:val="28"/>
          <w:szCs w:val="28"/>
        </w:rPr>
      </w:pPr>
    </w:p>
    <w:bookmarkEnd w:id="0"/>
    <w:p w:rsidR="00474478" w:rsidRDefault="00474478" w:rsidP="00474478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 xml:space="preserve">В соответствии с Федеральным законом от 30.01.2024 №3-Ф3 с 30 января 2024 года вступили в силу изменения в статью 236 Трудового кодекса РФ о компенсации за задержку </w:t>
      </w:r>
      <w:proofErr w:type="spellStart"/>
      <w:r>
        <w:rPr>
          <w:rFonts w:eastAsia="Liberation Sans"/>
          <w:color w:val="333333"/>
          <w:sz w:val="28"/>
          <w:szCs w:val="28"/>
        </w:rPr>
        <w:t>неначисленных</w:t>
      </w:r>
      <w:proofErr w:type="spellEnd"/>
      <w:r>
        <w:rPr>
          <w:rFonts w:eastAsia="Liberation Sans"/>
          <w:color w:val="333333"/>
          <w:sz w:val="28"/>
          <w:szCs w:val="28"/>
        </w:rPr>
        <w:t xml:space="preserve"> выплат.</w:t>
      </w:r>
    </w:p>
    <w:p w:rsidR="00474478" w:rsidRDefault="00474478" w:rsidP="00474478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 xml:space="preserve">При нарушении работодателем установленного срока выплат при заработной платы, оплаты отпуска, выплат при увольнении и других выплат, он обязан выплатить работнику денежную компенсацию в размере не ниже 1/150 действующей в это время ключевой ставки Банка России от начисленных, но не выплаченных в срок сумм и (или) </w:t>
      </w:r>
      <w:proofErr w:type="spellStart"/>
      <w:r>
        <w:rPr>
          <w:rFonts w:eastAsia="Liberation Sans"/>
          <w:color w:val="333333"/>
          <w:sz w:val="28"/>
          <w:szCs w:val="28"/>
        </w:rPr>
        <w:t>неначисленных</w:t>
      </w:r>
      <w:proofErr w:type="spellEnd"/>
      <w:r>
        <w:rPr>
          <w:rFonts w:eastAsia="Liberation Sans"/>
          <w:color w:val="333333"/>
          <w:sz w:val="28"/>
          <w:szCs w:val="28"/>
        </w:rPr>
        <w:t xml:space="preserve"> своевременно сумм, если вступившим в законную силу решением суда было признано право работника на получение </w:t>
      </w:r>
      <w:proofErr w:type="spellStart"/>
      <w:r>
        <w:rPr>
          <w:rFonts w:eastAsia="Liberation Sans"/>
          <w:color w:val="333333"/>
          <w:sz w:val="28"/>
          <w:szCs w:val="28"/>
        </w:rPr>
        <w:t>неначисленных</w:t>
      </w:r>
      <w:proofErr w:type="spellEnd"/>
      <w:r>
        <w:rPr>
          <w:rFonts w:eastAsia="Liberation Sans"/>
          <w:color w:val="333333"/>
          <w:sz w:val="28"/>
          <w:szCs w:val="28"/>
        </w:rPr>
        <w:t xml:space="preserve"> сумм, за каждый день задержки.</w:t>
      </w:r>
    </w:p>
    <w:p w:rsidR="00474478" w:rsidRDefault="00474478" w:rsidP="00474478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При неполной выплате в установленный срок заработной платы и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474478" w:rsidRDefault="00474478" w:rsidP="00474478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Выплата денежной компенсации обязательна независимо от наличия вины работодателя. В случае спора о размерах сумм, причитающихся работнику при увольнении, работодатель обязан выплатить не оспариваемую им сумму.</w:t>
      </w:r>
    </w:p>
    <w:p w:rsidR="006C4D77" w:rsidRPr="00474478" w:rsidRDefault="006C4D77" w:rsidP="00474478"/>
    <w:sectPr w:rsidR="006C4D77" w:rsidRPr="0047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38B"/>
    <w:multiLevelType w:val="multilevel"/>
    <w:tmpl w:val="1CAE9F96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33333"/>
        <w:sz w:val="26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33333"/>
        <w:sz w:val="26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33333"/>
        <w:sz w:val="26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33333"/>
        <w:sz w:val="26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33333"/>
        <w:sz w:val="26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33333"/>
        <w:sz w:val="26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33333"/>
        <w:sz w:val="26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33333"/>
        <w:sz w:val="26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33333"/>
        <w:sz w:val="26"/>
      </w:rPr>
    </w:lvl>
  </w:abstractNum>
  <w:abstractNum w:abstractNumId="1" w15:restartNumberingAfterBreak="0">
    <w:nsid w:val="37FD3019"/>
    <w:multiLevelType w:val="multilevel"/>
    <w:tmpl w:val="E90032AA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33333"/>
        <w:sz w:val="26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33333"/>
        <w:sz w:val="26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33333"/>
        <w:sz w:val="26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33333"/>
        <w:sz w:val="26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33333"/>
        <w:sz w:val="26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33333"/>
        <w:sz w:val="26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33333"/>
        <w:sz w:val="26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33333"/>
        <w:sz w:val="26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33333"/>
        <w:sz w:val="26"/>
      </w:rPr>
    </w:lvl>
  </w:abstractNum>
  <w:abstractNum w:abstractNumId="2" w15:restartNumberingAfterBreak="0">
    <w:nsid w:val="754B10EE"/>
    <w:multiLevelType w:val="multilevel"/>
    <w:tmpl w:val="4F7A6E42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33333"/>
        <w:sz w:val="26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33333"/>
        <w:sz w:val="26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33333"/>
        <w:sz w:val="26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33333"/>
        <w:sz w:val="26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33333"/>
        <w:sz w:val="26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33333"/>
        <w:sz w:val="26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33333"/>
        <w:sz w:val="26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33333"/>
        <w:sz w:val="26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33333"/>
        <w:sz w:val="26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7F"/>
    <w:rsid w:val="002D48FE"/>
    <w:rsid w:val="003F07BD"/>
    <w:rsid w:val="00474478"/>
    <w:rsid w:val="006C4D77"/>
    <w:rsid w:val="00747182"/>
    <w:rsid w:val="00755C33"/>
    <w:rsid w:val="008F6E44"/>
    <w:rsid w:val="00993D60"/>
    <w:rsid w:val="009D63FB"/>
    <w:rsid w:val="00D6487F"/>
    <w:rsid w:val="00ED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F1410-BCEA-469E-BCBF-A7A9B751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2024-06-04T05:37:00Z</dcterms:created>
  <dcterms:modified xsi:type="dcterms:W3CDTF">2024-06-04T05:37:00Z</dcterms:modified>
</cp:coreProperties>
</file>