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CF" w:rsidRPr="004A162B" w:rsidRDefault="001702CF" w:rsidP="001702CF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4A162B">
        <w:rPr>
          <w:b/>
          <w:sz w:val="28"/>
          <w:szCs w:val="28"/>
          <w:lang w:eastAsia="ar-SA"/>
        </w:rPr>
        <w:t>Основания для восстановления в родительских правах</w:t>
      </w:r>
      <w:r>
        <w:rPr>
          <w:b/>
          <w:sz w:val="28"/>
          <w:szCs w:val="28"/>
          <w:lang w:eastAsia="ar-SA"/>
        </w:rPr>
        <w:t>.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В соответствии с законодательством в отношении родителей, уклоняющихся от исполнения своих обязанностей в отношении несовершеннолетних детей, могут быть приняты меры воздействия в виде ограничения или лишения родительских прав.</w:t>
      </w:r>
    </w:p>
    <w:p w:rsidR="001702CF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В случае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Законом предусмотрена процедура восстановления родителя в его правах</w:t>
      </w:r>
      <w:r>
        <w:rPr>
          <w:sz w:val="28"/>
          <w:szCs w:val="28"/>
          <w:lang w:eastAsia="ar-SA"/>
        </w:rPr>
        <w:t>.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Согласно статье 72 Семейного кодекса Российской Федерации восстановление родителей в родительских правах предусмотрено в случаях, если они изменили поведение, образ жизни и (или) отношение к воспитанию ребенка. Для того чтобы восстановиться в родительских правах, необходимо подать исковое заявление в суд.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  <w:r>
        <w:rPr>
          <w:sz w:val="28"/>
          <w:szCs w:val="28"/>
          <w:lang w:eastAsia="ar-SA"/>
        </w:rPr>
        <w:t xml:space="preserve"> </w:t>
      </w:r>
      <w:r w:rsidRPr="00AF17E4">
        <w:rPr>
          <w:sz w:val="28"/>
          <w:szCs w:val="28"/>
          <w:lang w:eastAsia="ar-SA"/>
        </w:rPr>
        <w:t>Не допускается восстановление в родительских правах, если ребенок усыновлен и усыновление не отменено.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- родитель отказался от прежнего аморального поведения и осознал тяжесть и последствия своих поступков;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1702CF" w:rsidRPr="00AF17E4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:rsidR="001702CF" w:rsidRDefault="001702CF" w:rsidP="001702CF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  <w:bookmarkStart w:id="0" w:name="_GoBack"/>
      <w:bookmarkEnd w:id="0"/>
    </w:p>
    <w:sectPr w:rsidR="001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A9201C"/>
    <w:rsid w:val="00B02A3F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2024-06-19T09:57:00Z</dcterms:created>
  <dcterms:modified xsi:type="dcterms:W3CDTF">2024-06-19T09:57:00Z</dcterms:modified>
</cp:coreProperties>
</file>