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D9" w:rsidRPr="004A162B" w:rsidRDefault="00825DD9" w:rsidP="00825DD9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П</w:t>
      </w:r>
      <w:r w:rsidRPr="004A162B">
        <w:rPr>
          <w:b/>
          <w:sz w:val="28"/>
          <w:szCs w:val="28"/>
          <w:lang w:eastAsia="ar-SA"/>
        </w:rPr>
        <w:t>орядок обеспечения инвалидов техническими средствами реабилитации</w:t>
      </w:r>
    </w:p>
    <w:bookmarkEnd w:id="0"/>
    <w:p w:rsidR="00825DD9" w:rsidRPr="00AF17E4" w:rsidRDefault="00825DD9" w:rsidP="00825DD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Обеспечение инвалидов техническими средствами реабилитации (TCP) и протезно-ортопедическими изделиями осуществляется в соответствии с постановлением Правительства РФ от 07.04.2008 № 240 «О порядке обеспечения инвалидов TCP, отдельных категорий граждан из числа ветеранов протезами (кроме зубных протезов), протезно-ортопедическими изделиями».</w:t>
      </w:r>
    </w:p>
    <w:p w:rsidR="00825DD9" w:rsidRPr="00AF17E4" w:rsidRDefault="00825DD9" w:rsidP="00825DD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Потребность в ТСР определяется исходя из индивидуальных программам реабилитации или </w:t>
      </w:r>
      <w:proofErr w:type="spellStart"/>
      <w:r w:rsidRPr="00AF17E4">
        <w:rPr>
          <w:sz w:val="28"/>
          <w:szCs w:val="28"/>
          <w:lang w:eastAsia="ar-SA"/>
        </w:rPr>
        <w:t>абилитации</w:t>
      </w:r>
      <w:proofErr w:type="spellEnd"/>
      <w:r w:rsidRPr="00AF17E4">
        <w:rPr>
          <w:sz w:val="28"/>
          <w:szCs w:val="28"/>
          <w:lang w:eastAsia="ar-SA"/>
        </w:rPr>
        <w:t xml:space="preserve"> инвалидов, разрабатываемых федеральными государственными учреждениями медико-социальной экспертизы, а также заключений об обеспечении протезами, протезно-ортопедическими изделиями ветеранов, выдаваемых врачебными комиссиями медицинских организаций, оказывающих лечебно-профилактическую помощь ветеранам.</w:t>
      </w:r>
    </w:p>
    <w:p w:rsidR="00825DD9" w:rsidRPr="00AF17E4" w:rsidRDefault="00825DD9" w:rsidP="00825DD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Право инвалида на компенсацию стоимости самостоятельно приобретенного им TCP возникает только в том случае, если он приобрел его на основании рекомендаций, установленных ему индивидуальными программами реабилитации или </w:t>
      </w:r>
      <w:proofErr w:type="spellStart"/>
      <w:r w:rsidRPr="00AF17E4">
        <w:rPr>
          <w:sz w:val="28"/>
          <w:szCs w:val="28"/>
          <w:lang w:eastAsia="ar-SA"/>
        </w:rPr>
        <w:t>абилитации</w:t>
      </w:r>
      <w:proofErr w:type="spellEnd"/>
      <w:r w:rsidRPr="00AF17E4">
        <w:rPr>
          <w:sz w:val="28"/>
          <w:szCs w:val="28"/>
          <w:lang w:eastAsia="ar-SA"/>
        </w:rPr>
        <w:t xml:space="preserve"> инвалидов, или заключения.</w:t>
      </w:r>
    </w:p>
    <w:p w:rsidR="00825DD9" w:rsidRPr="00AF17E4" w:rsidRDefault="00825DD9" w:rsidP="00825DD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Для реализации своих прав на обеспечение ТСР необходимо подать соответствующее заявление (с приложением документов), форма которого утверждена приказом Фонда социального страхования РФ № 256 от 16.05.2019.</w:t>
      </w:r>
    </w:p>
    <w:p w:rsidR="00825DD9" w:rsidRDefault="00825DD9" w:rsidP="00825DD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Подать заявление на предоставление государственной услуги по обеспечению TCP возможно через личный кабинет на Едином портале государственных и муниципальных услуг (http://www.gosuslugi.ru), через многофункциональные центры предоставления государственных и муниципальных услуг, а также в филиале Отделения фонда пенсионного и социального страхования РФ по месту жительства.</w:t>
      </w:r>
    </w:p>
    <w:p w:rsidR="001702CF" w:rsidRPr="00825DD9" w:rsidRDefault="001702CF" w:rsidP="00825DD9"/>
    <w:sectPr w:rsidR="001702CF" w:rsidRPr="0082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72A43"/>
    <w:rsid w:val="003D40BA"/>
    <w:rsid w:val="00825DD9"/>
    <w:rsid w:val="00A9201C"/>
    <w:rsid w:val="00B02A3F"/>
    <w:rsid w:val="00C90BAA"/>
    <w:rsid w:val="00EE09E6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2024-06-19T10:00:00Z</dcterms:created>
  <dcterms:modified xsi:type="dcterms:W3CDTF">2024-06-19T10:00:00Z</dcterms:modified>
</cp:coreProperties>
</file>