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358" w:rsidRPr="004A162B" w:rsidRDefault="00087358" w:rsidP="00087358">
      <w:pPr>
        <w:widowControl w:val="0"/>
        <w:suppressAutoHyphens/>
        <w:ind w:firstLine="709"/>
        <w:jc w:val="both"/>
        <w:rPr>
          <w:b/>
          <w:sz w:val="28"/>
          <w:szCs w:val="28"/>
          <w:lang w:eastAsia="ar-SA"/>
        </w:rPr>
      </w:pPr>
      <w:bookmarkStart w:id="0" w:name="_GoBack"/>
      <w:r w:rsidRPr="004A162B">
        <w:rPr>
          <w:b/>
          <w:sz w:val="28"/>
          <w:szCs w:val="28"/>
          <w:lang w:eastAsia="ar-SA"/>
        </w:rPr>
        <w:t>Работников, отказавшихся переезжать в другую местность, следует увольнять по правилам ликвидации организации</w:t>
      </w:r>
      <w:r>
        <w:rPr>
          <w:b/>
          <w:sz w:val="28"/>
          <w:szCs w:val="28"/>
          <w:lang w:eastAsia="ar-SA"/>
        </w:rPr>
        <w:t>.</w:t>
      </w:r>
    </w:p>
    <w:bookmarkEnd w:id="0"/>
    <w:p w:rsidR="00087358" w:rsidRDefault="00087358" w:rsidP="00087358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>Постановлением Конституционного Суда Российской Федерации от 27</w:t>
      </w:r>
      <w:r>
        <w:rPr>
          <w:sz w:val="28"/>
          <w:szCs w:val="28"/>
          <w:lang w:eastAsia="ar-SA"/>
        </w:rPr>
        <w:t>.04.</w:t>
      </w:r>
      <w:r w:rsidRPr="00AF17E4">
        <w:rPr>
          <w:sz w:val="28"/>
          <w:szCs w:val="28"/>
          <w:lang w:eastAsia="ar-SA"/>
        </w:rPr>
        <w:t>2024</w:t>
      </w:r>
      <w:r>
        <w:rPr>
          <w:sz w:val="28"/>
          <w:szCs w:val="28"/>
          <w:lang w:eastAsia="ar-SA"/>
        </w:rPr>
        <w:t xml:space="preserve"> №</w:t>
      </w:r>
      <w:r w:rsidRPr="00AF17E4">
        <w:rPr>
          <w:sz w:val="28"/>
          <w:szCs w:val="28"/>
          <w:lang w:eastAsia="ar-SA"/>
        </w:rPr>
        <w:t xml:space="preserve"> 22-П «По делу о проверке конституционности частей первой - четвертой статьи 74 и пункта 7 части первой статьи 77 Трудового кодекса Российской Федерации в связи с жалобой гражданина М.Х. </w:t>
      </w:r>
      <w:proofErr w:type="spellStart"/>
      <w:r w:rsidRPr="00AF17E4">
        <w:rPr>
          <w:sz w:val="28"/>
          <w:szCs w:val="28"/>
          <w:lang w:eastAsia="ar-SA"/>
        </w:rPr>
        <w:t>Абдуллоева</w:t>
      </w:r>
      <w:proofErr w:type="spellEnd"/>
      <w:r w:rsidRPr="00AF17E4">
        <w:rPr>
          <w:sz w:val="28"/>
          <w:szCs w:val="28"/>
          <w:lang w:eastAsia="ar-SA"/>
        </w:rPr>
        <w:t>», установлено, что заявителя уволили в связи с отказом от продолжения работы по причине изменения условий трудового договора. Изначально место работы (отдел) находилось в одном городе, а после структурной реорганизации его решено было расположить в другой местности, где непосредственно находится организация. Других вакантных должностей у работодателя в этом городе нет. От переезда заявитель отказался. В увольнении по сокращению штата ему отказали, поскольку должность не ликвидируется. Суды согласились с работодателем. Конституционный Суд указал следующее.</w:t>
      </w:r>
      <w:r>
        <w:rPr>
          <w:sz w:val="28"/>
          <w:szCs w:val="28"/>
          <w:lang w:eastAsia="ar-SA"/>
        </w:rPr>
        <w:t xml:space="preserve"> </w:t>
      </w:r>
    </w:p>
    <w:p w:rsidR="00087358" w:rsidRPr="00AF17E4" w:rsidRDefault="00087358" w:rsidP="00087358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>Если в трудовом договоре указано рабочее место, то изменить его без согласия работника возможно только в связи с реформированием организационных или технологических условий труда и с соблюдением соответствующих норм ТК РФ. Однако, принимая решение об изменении рабочего места, работодатель должен учитывать и интересы работника, его социальную и семейную жизнь. Несмотря на то, что должность не ликвидируется, гражданин оказывается в положении, схожем с положением работника филиала, представительства или иного обособленного структурного подразделения организации, расположенного в другой местности, деятельность которого прекращается. Утрачивается возможность продолжения работы на прежнем рабочем месте в той же местности не по личным причинам, а вследствие организационных изменений.</w:t>
      </w:r>
    </w:p>
    <w:p w:rsidR="00087358" w:rsidRDefault="00087358" w:rsidP="00087358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>Увольнение работника, отказавшегося от переезда в другую местность для продолжения исполнения обязанностей на ином рабочем месте (при отсутствии у работодателя возможности предоставить ему другую работу в той же местности), допускается по правилам, предусмотренным для случаев ликвидации организации, с предоставлением ему соответствующих гарантий. Дело заявителя подлежит пересмотру.</w:t>
      </w:r>
    </w:p>
    <w:p w:rsidR="00B02A3F" w:rsidRPr="00087358" w:rsidRDefault="00B02A3F" w:rsidP="00087358"/>
    <w:sectPr w:rsidR="00B02A3F" w:rsidRPr="00087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BC"/>
    <w:rsid w:val="00087358"/>
    <w:rsid w:val="00B02A3F"/>
    <w:rsid w:val="00FD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84010-472E-4C45-900F-ECCD2F62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FD24BC"/>
    <w:pPr>
      <w:spacing w:after="160" w:line="240" w:lineRule="exact"/>
      <w:ind w:left="26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2024-06-19T09:52:00Z</dcterms:created>
  <dcterms:modified xsi:type="dcterms:W3CDTF">2024-06-19T09:52:00Z</dcterms:modified>
</cp:coreProperties>
</file>